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5F" w:rsidRDefault="007B1E5F" w:rsidP="007B1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7B1E5F" w:rsidRDefault="007B1E5F" w:rsidP="007B1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выполнение работ по ремонту ограждения территории Заказчика, расположенного по адресу: Ленинградская область,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Гатчина, </w:t>
      </w:r>
    </w:p>
    <w:p w:rsidR="007B1E5F" w:rsidRDefault="007B1E5F" w:rsidP="007B1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 120 Гатчинской дивизии, д. 29</w:t>
      </w:r>
    </w:p>
    <w:p w:rsidR="007B1E5F" w:rsidRDefault="007B1E5F" w:rsidP="007B1E5F">
      <w:pPr>
        <w:tabs>
          <w:tab w:val="left" w:pos="3261"/>
        </w:tabs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</w:rPr>
      </w:pPr>
    </w:p>
    <w:p w:rsidR="007B1E5F" w:rsidRDefault="007B1E5F" w:rsidP="007B1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унитарное предприятие «Центральный научно-исследовательский институт конструкционных материалов «Прометей»</w:t>
      </w:r>
    </w:p>
    <w:p w:rsidR="007B1E5F" w:rsidRDefault="007B1E5F" w:rsidP="007B1E5F">
      <w:pPr>
        <w:tabs>
          <w:tab w:val="left" w:pos="3261"/>
        </w:tabs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</w:rPr>
      </w:pPr>
    </w:p>
    <w:p w:rsidR="007B1E5F" w:rsidRDefault="007B1E5F" w:rsidP="007B1E5F">
      <w:pPr>
        <w:tabs>
          <w:tab w:val="left" w:pos="3261"/>
        </w:tabs>
        <w:spacing w:after="0" w:line="240" w:lineRule="auto"/>
        <w:ind w:right="-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восстановление состояния строительных конструкций ограждения до пригодного для дальнейшей безопасной эксплуатации и ограничения самовольного проникновения на территорию Заказчика</w:t>
      </w:r>
    </w:p>
    <w:p w:rsidR="007B1E5F" w:rsidRDefault="007B1E5F" w:rsidP="007B1E5F">
      <w:pPr>
        <w:tabs>
          <w:tab w:val="left" w:pos="3261"/>
        </w:tabs>
        <w:spacing w:after="0" w:line="240" w:lineRule="auto"/>
        <w:ind w:right="-57"/>
        <w:jc w:val="right"/>
        <w:rPr>
          <w:rFonts w:ascii="Times New Roman" w:hAnsi="Times New Roman" w:cs="Times New Roman"/>
          <w:color w:val="000000"/>
        </w:rPr>
      </w:pPr>
    </w:p>
    <w:p w:rsidR="007B1E5F" w:rsidRDefault="007B1E5F" w:rsidP="007B1E5F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Место, условия и сроки выполнения работ</w:t>
      </w:r>
    </w:p>
    <w:p w:rsidR="007B1E5F" w:rsidRDefault="007B1E5F" w:rsidP="007B1E5F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B1E5F" w:rsidRDefault="007B1E5F" w:rsidP="007B1E5F">
      <w:pPr>
        <w:pStyle w:val="a4"/>
        <w:ind w:left="0" w:firstLine="567"/>
      </w:pPr>
      <w:r>
        <w:t xml:space="preserve">1.1. Работы по ремонту ограждения территории Заказчика, расположенного по адресу: Ленинградская область, </w:t>
      </w:r>
      <w:proofErr w:type="gramStart"/>
      <w:r>
        <w:t>г</w:t>
      </w:r>
      <w:proofErr w:type="gramEnd"/>
      <w:r>
        <w:t xml:space="preserve">. Гатчина, ул. 120 Гатчинской дивизии, д. 29 выполняются в объеме, установленном настоящим Техническим заданием и Локальной сметой Заказчика. </w:t>
      </w:r>
    </w:p>
    <w:p w:rsidR="007B1E5F" w:rsidRDefault="007B1E5F" w:rsidP="007B1E5F">
      <w:pPr>
        <w:pStyle w:val="a4"/>
        <w:ind w:left="0" w:firstLine="567"/>
        <w:rPr>
          <w:color w:val="000000"/>
        </w:rPr>
      </w:pPr>
      <w:r>
        <w:rPr>
          <w:color w:val="000000"/>
        </w:rPr>
        <w:t xml:space="preserve">1.2. Объект (территория) Заказчика, на котором выполняются работы по ремонту ограждения относятся к подгруппе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  <w:lang w:val="en-US"/>
        </w:rPr>
        <w:t>II</w:t>
      </w:r>
      <w:r>
        <w:rPr>
          <w:color w:val="000000"/>
        </w:rPr>
        <w:t>.</w:t>
      </w:r>
    </w:p>
    <w:p w:rsidR="007B1E5F" w:rsidRDefault="007B1E5F" w:rsidP="007B1E5F">
      <w:pPr>
        <w:pStyle w:val="ConsPlusNormal"/>
        <w:widowControl/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>Все работы выполняются в рабочие дни по графику - с 08.30 до 17.30 (по пятницам с 08.30 до 16.15). Время работы в выходные и праздничные дни согласовывается дополнительно уполномоченными представителями Сторон.</w:t>
      </w:r>
    </w:p>
    <w:p w:rsidR="007B1E5F" w:rsidRDefault="007B1E5F" w:rsidP="007B1E5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Срок выполнения работ по настоящему договору определяется в Календарном плане выполнения работ (Приложение № 3 к договору), общий срок выполнения работ – </w:t>
      </w:r>
    </w:p>
    <w:p w:rsidR="007B1E5F" w:rsidRDefault="007B1E5F" w:rsidP="007B1E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60 (шестидесяти) календарных дней с момента оплаты Подрядчику аванса в размере 20% от общей цены договора.</w:t>
      </w:r>
    </w:p>
    <w:p w:rsidR="007B1E5F" w:rsidRDefault="007B1E5F" w:rsidP="007B1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 Подрядчик обязан о</w:t>
      </w:r>
      <w:r>
        <w:rPr>
          <w:rFonts w:ascii="Times New Roman" w:hAnsi="Times New Roman" w:cs="Times New Roman"/>
          <w:sz w:val="24"/>
          <w:szCs w:val="24"/>
        </w:rPr>
        <w:t>беспечить целостность пассивной защиты территории Заказчика во время производства работ (в т.ч. в ночной период и в выходные, праздничные дни) с целью ограничения самовольного проникновения третьих лиц на территорию Заказчика. Способ обеспечения защиты согласовывается с Заказчиком.</w:t>
      </w:r>
    </w:p>
    <w:p w:rsidR="007B1E5F" w:rsidRDefault="007B1E5F" w:rsidP="007B1E5F">
      <w:pPr>
        <w:spacing w:after="0" w:line="240" w:lineRule="auto"/>
        <w:rPr>
          <w:color w:val="000000"/>
        </w:rPr>
      </w:pPr>
    </w:p>
    <w:p w:rsidR="007B1E5F" w:rsidRDefault="007B1E5F" w:rsidP="007B1E5F">
      <w:pPr>
        <w:pStyle w:val="a4"/>
        <w:ind w:left="142"/>
        <w:jc w:val="center"/>
        <w:rPr>
          <w:b/>
          <w:color w:val="000000"/>
        </w:rPr>
      </w:pPr>
      <w:r>
        <w:rPr>
          <w:b/>
          <w:color w:val="000000"/>
        </w:rPr>
        <w:t>2. Описание, объем и характеристики работ</w:t>
      </w:r>
    </w:p>
    <w:p w:rsidR="007B1E5F" w:rsidRDefault="007B1E5F" w:rsidP="007B1E5F">
      <w:pPr>
        <w:pStyle w:val="a4"/>
        <w:ind w:left="142"/>
        <w:jc w:val="center"/>
        <w:rPr>
          <w:b/>
          <w:color w:val="000000"/>
        </w:rPr>
      </w:pPr>
    </w:p>
    <w:p w:rsidR="007B1E5F" w:rsidRDefault="007B1E5F" w:rsidP="007B1E5F">
      <w:pPr>
        <w:pStyle w:val="a4"/>
        <w:ind w:left="142" w:firstLine="567"/>
        <w:rPr>
          <w:color w:val="000000"/>
        </w:rPr>
      </w:pPr>
      <w:r>
        <w:rPr>
          <w:color w:val="000000"/>
        </w:rPr>
        <w:t>2.1. Составление сметной документации, Календарного плана выполнения работ.</w:t>
      </w:r>
    </w:p>
    <w:p w:rsidR="007B1E5F" w:rsidRDefault="007B1E5F" w:rsidP="007B1E5F">
      <w:pPr>
        <w:pStyle w:val="a4"/>
        <w:ind w:left="142" w:firstLine="567"/>
        <w:rPr>
          <w:color w:val="000000"/>
        </w:rPr>
      </w:pPr>
      <w:r>
        <w:rPr>
          <w:color w:val="000000"/>
        </w:rPr>
        <w:t>2.2. Доставка необходимых материалов и техники для выполнения работ по договору.</w:t>
      </w:r>
    </w:p>
    <w:p w:rsidR="007B1E5F" w:rsidRDefault="007B1E5F" w:rsidP="007B1E5F">
      <w:pPr>
        <w:pStyle w:val="a4"/>
        <w:ind w:left="142" w:firstLine="567"/>
        <w:rPr>
          <w:color w:val="000000"/>
        </w:rPr>
      </w:pPr>
      <w:r>
        <w:rPr>
          <w:color w:val="000000"/>
        </w:rPr>
        <w:t xml:space="preserve">2.3. Демонтаж элементов строительных конструкций, подлежащих замене – 86 </w:t>
      </w:r>
      <w:proofErr w:type="spellStart"/>
      <w:r>
        <w:rPr>
          <w:color w:val="000000"/>
        </w:rPr>
        <w:t>пог</w:t>
      </w:r>
      <w:proofErr w:type="spellEnd"/>
      <w:r>
        <w:rPr>
          <w:color w:val="000000"/>
        </w:rPr>
        <w:t>. метров.</w:t>
      </w:r>
    </w:p>
    <w:p w:rsidR="007B1E5F" w:rsidRDefault="007B1E5F" w:rsidP="007B1E5F">
      <w:pPr>
        <w:pStyle w:val="a4"/>
        <w:ind w:left="142" w:firstLine="567"/>
        <w:rPr>
          <w:color w:val="000000"/>
        </w:rPr>
      </w:pPr>
      <w:r>
        <w:rPr>
          <w:color w:val="000000"/>
        </w:rPr>
        <w:t>2.4. Устройство фундаментов под стойки оград с заложением на глубину 500 мм с шагом 2500 мм, устройство песчаной подушки из средне- и крупнозернистого песка толщиной 700 мм.</w:t>
      </w:r>
    </w:p>
    <w:p w:rsidR="007B1E5F" w:rsidRDefault="007B1E5F" w:rsidP="007B1E5F">
      <w:pPr>
        <w:pStyle w:val="a4"/>
        <w:ind w:left="142" w:firstLine="567"/>
        <w:rPr>
          <w:color w:val="000000"/>
        </w:rPr>
      </w:pPr>
      <w:r>
        <w:rPr>
          <w:color w:val="000000"/>
        </w:rPr>
        <w:t>2.5. Монтаж нижнего дополнительного ограждения в виде сварной решетки из арматурной стали диаметром не менее 16 мм с ячейками 150×150 мм, сваренной в перекрестьях, с заглублением на 500 мм в грунт.</w:t>
      </w:r>
    </w:p>
    <w:p w:rsidR="007B1E5F" w:rsidRDefault="007B1E5F" w:rsidP="007B1E5F">
      <w:pPr>
        <w:pStyle w:val="a4"/>
        <w:ind w:left="142" w:firstLine="567"/>
        <w:rPr>
          <w:color w:val="000000"/>
        </w:rPr>
      </w:pPr>
      <w:r>
        <w:rPr>
          <w:color w:val="000000"/>
        </w:rPr>
        <w:t xml:space="preserve">2.6. Монтаж стоек и железобетонных панелей ограждения высотой 2650 мм, длиной – 86 </w:t>
      </w:r>
      <w:proofErr w:type="spellStart"/>
      <w:r>
        <w:rPr>
          <w:color w:val="000000"/>
        </w:rPr>
        <w:t>пог</w:t>
      </w:r>
      <w:proofErr w:type="spellEnd"/>
      <w:r>
        <w:rPr>
          <w:color w:val="000000"/>
        </w:rPr>
        <w:t>. метров.</w:t>
      </w:r>
    </w:p>
    <w:p w:rsidR="007B1E5F" w:rsidRDefault="007B1E5F" w:rsidP="007B1E5F">
      <w:pPr>
        <w:pStyle w:val="a4"/>
        <w:ind w:left="142" w:firstLine="567"/>
        <w:rPr>
          <w:color w:val="000000"/>
        </w:rPr>
      </w:pPr>
      <w:r>
        <w:rPr>
          <w:color w:val="000000"/>
        </w:rPr>
        <w:t xml:space="preserve">2.7. Монтаж верхнего дополнительного ограждение - спиральный барьер безопасности из армированной колючей ленты «Егоза» марки АКЛ 900/5 – 86 </w:t>
      </w:r>
      <w:proofErr w:type="spellStart"/>
      <w:r>
        <w:rPr>
          <w:color w:val="000000"/>
        </w:rPr>
        <w:t>пог</w:t>
      </w:r>
      <w:proofErr w:type="spellEnd"/>
      <w:r>
        <w:rPr>
          <w:color w:val="000000"/>
        </w:rPr>
        <w:t>. метров.</w:t>
      </w:r>
    </w:p>
    <w:p w:rsidR="007B1E5F" w:rsidRDefault="007B1E5F" w:rsidP="007B1E5F">
      <w:pPr>
        <w:pStyle w:val="a4"/>
        <w:ind w:left="142" w:firstLine="567"/>
        <w:rPr>
          <w:color w:val="000000"/>
        </w:rPr>
      </w:pPr>
      <w:r>
        <w:rPr>
          <w:color w:val="000000"/>
        </w:rPr>
        <w:t>2.8. Конкретные объемы выполнения работ, характеристики применяемых материалов определены Локальной сметой (Приложение № 2 к договору)</w:t>
      </w:r>
    </w:p>
    <w:p w:rsidR="007B1E5F" w:rsidRDefault="007B1E5F" w:rsidP="007B1E5F">
      <w:pPr>
        <w:pStyle w:val="a4"/>
        <w:ind w:left="142"/>
        <w:rPr>
          <w:b/>
          <w:color w:val="000000"/>
        </w:rPr>
      </w:pPr>
      <w:r>
        <w:rPr>
          <w:b/>
          <w:color w:val="000000"/>
        </w:rPr>
        <w:tab/>
      </w:r>
    </w:p>
    <w:p w:rsidR="007B1E5F" w:rsidRDefault="007B1E5F" w:rsidP="007B1E5F">
      <w:pPr>
        <w:pStyle w:val="a4"/>
        <w:ind w:left="142"/>
        <w:jc w:val="center"/>
        <w:rPr>
          <w:b/>
          <w:color w:val="000000"/>
        </w:rPr>
      </w:pPr>
    </w:p>
    <w:p w:rsidR="007B1E5F" w:rsidRDefault="007B1E5F" w:rsidP="007B1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Гарантийный срок</w:t>
      </w:r>
    </w:p>
    <w:p w:rsidR="007B1E5F" w:rsidRDefault="007B1E5F" w:rsidP="007B1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E5F" w:rsidRDefault="007B1E5F" w:rsidP="007B1E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Гарантийный срок на выполненные работы и все конструктивные элементы составляет 12 месяцев с момента подписания Сторонами Акта приема выполненных работ </w:t>
      </w:r>
    </w:p>
    <w:p w:rsidR="007B1E5F" w:rsidRDefault="007B1E5F" w:rsidP="007B1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(КС-2) и справки о стоимости выполненных работ и затрат (КС-3).</w:t>
      </w:r>
    </w:p>
    <w:p w:rsidR="00CE43D8" w:rsidRDefault="00CE43D8" w:rsidP="00BE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F16" w:rsidRPr="00BE1B9E" w:rsidRDefault="00BE1B9E" w:rsidP="00BE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B9E">
        <w:rPr>
          <w:rFonts w:ascii="Times New Roman" w:hAnsi="Times New Roman" w:cs="Times New Roman"/>
          <w:b/>
          <w:sz w:val="24"/>
          <w:szCs w:val="24"/>
        </w:rPr>
        <w:t>4. Требования к Подрядчику</w:t>
      </w:r>
    </w:p>
    <w:p w:rsidR="00BE1B9E" w:rsidRPr="00BE1B9E" w:rsidRDefault="00BE1B9E" w:rsidP="00BE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B9E" w:rsidRPr="00BE1B9E" w:rsidRDefault="00BE1B9E" w:rsidP="00BE1B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1B9E">
        <w:rPr>
          <w:rFonts w:ascii="Times New Roman" w:hAnsi="Times New Roman" w:cs="Times New Roman"/>
          <w:sz w:val="24"/>
          <w:szCs w:val="24"/>
        </w:rPr>
        <w:t>4.1. Работники Подрядчика должны иметь соответствующую квалификацию для выполнения монтажных работ с использованием грузоподъемного оборудования.</w:t>
      </w:r>
    </w:p>
    <w:p w:rsidR="00BE1B9E" w:rsidRDefault="00BE1B9E"/>
    <w:p w:rsidR="00BE1B9E" w:rsidRDefault="00BE1B9E" w:rsidP="00BE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B9E" w:rsidRDefault="00BE1B9E" w:rsidP="00BE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B9E" w:rsidRDefault="00BE1B9E" w:rsidP="00BE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B9E" w:rsidRPr="00BE1B9E" w:rsidRDefault="00BE1B9E" w:rsidP="00BE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B9E" w:rsidRDefault="00BE1B9E" w:rsidP="00BE1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B9E">
        <w:rPr>
          <w:rFonts w:ascii="Times New Roman" w:hAnsi="Times New Roman" w:cs="Times New Roman"/>
          <w:b/>
          <w:sz w:val="24"/>
          <w:szCs w:val="24"/>
        </w:rPr>
        <w:t>Разработчик:</w:t>
      </w:r>
    </w:p>
    <w:p w:rsidR="00BE1B9E" w:rsidRPr="00BE1B9E" w:rsidRDefault="00BE1B9E" w:rsidP="00BE1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B9E" w:rsidRPr="00BE1B9E" w:rsidRDefault="00BE1B9E" w:rsidP="00BE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9E">
        <w:rPr>
          <w:rFonts w:ascii="Times New Roman" w:hAnsi="Times New Roman" w:cs="Times New Roman"/>
          <w:sz w:val="24"/>
          <w:szCs w:val="24"/>
        </w:rPr>
        <w:t>Начальник СЭ и</w:t>
      </w:r>
      <w:proofErr w:type="gramStart"/>
      <w:r w:rsidRPr="00BE1B9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E1B9E">
        <w:rPr>
          <w:rFonts w:ascii="Times New Roman" w:hAnsi="Times New Roman" w:cs="Times New Roman"/>
          <w:sz w:val="24"/>
          <w:szCs w:val="24"/>
        </w:rPr>
        <w:t xml:space="preserve"> НПЭК</w:t>
      </w:r>
      <w:r w:rsidRPr="00BE1B9E">
        <w:rPr>
          <w:rFonts w:ascii="Times New Roman" w:hAnsi="Times New Roman" w:cs="Times New Roman"/>
          <w:sz w:val="24"/>
          <w:szCs w:val="24"/>
        </w:rPr>
        <w:tab/>
      </w:r>
      <w:r w:rsidRPr="00BE1B9E">
        <w:rPr>
          <w:rFonts w:ascii="Times New Roman" w:hAnsi="Times New Roman" w:cs="Times New Roman"/>
          <w:sz w:val="24"/>
          <w:szCs w:val="24"/>
        </w:rPr>
        <w:tab/>
      </w:r>
      <w:r w:rsidRPr="00BE1B9E">
        <w:rPr>
          <w:rFonts w:ascii="Times New Roman" w:hAnsi="Times New Roman" w:cs="Times New Roman"/>
          <w:sz w:val="24"/>
          <w:szCs w:val="24"/>
        </w:rPr>
        <w:tab/>
      </w:r>
      <w:r w:rsidRPr="00BE1B9E">
        <w:rPr>
          <w:rFonts w:ascii="Times New Roman" w:hAnsi="Times New Roman" w:cs="Times New Roman"/>
          <w:sz w:val="24"/>
          <w:szCs w:val="24"/>
        </w:rPr>
        <w:tab/>
      </w:r>
      <w:r w:rsidRPr="00BE1B9E">
        <w:rPr>
          <w:rFonts w:ascii="Times New Roman" w:hAnsi="Times New Roman" w:cs="Times New Roman"/>
          <w:sz w:val="24"/>
          <w:szCs w:val="24"/>
        </w:rPr>
        <w:tab/>
        <w:t>Государенков О.В.</w:t>
      </w:r>
    </w:p>
    <w:sectPr w:rsidR="00BE1B9E" w:rsidRPr="00BE1B9E" w:rsidSect="00BE1B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E1B9E"/>
    <w:rsid w:val="007B1E5F"/>
    <w:rsid w:val="00B26F16"/>
    <w:rsid w:val="00BE1B9E"/>
    <w:rsid w:val="00C54B5E"/>
    <w:rsid w:val="00CE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E1B9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BE1B9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E1B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2763</Characters>
  <Application>Microsoft Office Word</Application>
  <DocSecurity>0</DocSecurity>
  <Lines>23</Lines>
  <Paragraphs>6</Paragraphs>
  <ScaleCrop>false</ScaleCrop>
  <Company>MultiDVD Team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shirokova</dc:creator>
  <cp:keywords/>
  <dc:description/>
  <cp:lastModifiedBy>shirokova</cp:lastModifiedBy>
  <cp:revision>4</cp:revision>
  <dcterms:created xsi:type="dcterms:W3CDTF">2014-06-10T12:21:00Z</dcterms:created>
  <dcterms:modified xsi:type="dcterms:W3CDTF">2014-06-20T09:38:00Z</dcterms:modified>
</cp:coreProperties>
</file>